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A3" w:rsidRDefault="003A1147" w:rsidP="00E7602D">
      <w:pPr>
        <w:jc w:val="center"/>
        <w:rPr>
          <w:b/>
          <w:color w:val="333333"/>
          <w:sz w:val="16"/>
          <w:szCs w:val="16"/>
          <w:shd w:val="clear" w:color="auto" w:fill="FFFFFF"/>
        </w:rPr>
      </w:pPr>
      <w:r>
        <w:rPr>
          <w:b/>
          <w:color w:val="333333"/>
          <w:sz w:val="16"/>
          <w:szCs w:val="16"/>
          <w:shd w:val="clear" w:color="auto" w:fill="FFFFFF"/>
        </w:rPr>
        <w:t>Prot.</w:t>
      </w:r>
      <w:bookmarkStart w:id="0" w:name="_GoBack"/>
      <w:bookmarkEnd w:id="0"/>
      <w:r>
        <w:rPr>
          <w:b/>
          <w:color w:val="333333"/>
          <w:sz w:val="16"/>
          <w:szCs w:val="16"/>
          <w:shd w:val="clear" w:color="auto" w:fill="FFFFFF"/>
        </w:rPr>
        <w:t>n. 4330/2023 del 21 giugno 2023</w:t>
      </w:r>
    </w:p>
    <w:p w:rsidR="00E476BE" w:rsidRPr="00B60056" w:rsidRDefault="00D56EA0" w:rsidP="00E7602D">
      <w:pPr>
        <w:jc w:val="center"/>
        <w:rPr>
          <w:b/>
          <w:color w:val="auto"/>
          <w:sz w:val="24"/>
          <w:szCs w:val="24"/>
        </w:rPr>
      </w:pPr>
      <w:r w:rsidRPr="00B60056">
        <w:rPr>
          <w:b/>
          <w:color w:val="auto"/>
          <w:sz w:val="24"/>
          <w:szCs w:val="24"/>
        </w:rPr>
        <w:t>A.S. 20</w:t>
      </w:r>
      <w:r w:rsidR="00E214A3">
        <w:rPr>
          <w:b/>
          <w:color w:val="auto"/>
          <w:sz w:val="24"/>
          <w:szCs w:val="24"/>
        </w:rPr>
        <w:t>22-2023</w:t>
      </w:r>
    </w:p>
    <w:p w:rsidR="00B60056" w:rsidRPr="000A45AD" w:rsidRDefault="00B60056" w:rsidP="00D56EA0">
      <w:pPr>
        <w:jc w:val="center"/>
        <w:rPr>
          <w:rFonts w:ascii="Calibri" w:hAnsi="Calibri"/>
          <w:b/>
          <w:color w:val="auto"/>
          <w:sz w:val="18"/>
          <w:szCs w:val="18"/>
        </w:rPr>
      </w:pPr>
    </w:p>
    <w:tbl>
      <w:tblPr>
        <w:tblW w:w="481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015"/>
        <w:gridCol w:w="239"/>
        <w:gridCol w:w="3780"/>
        <w:gridCol w:w="1245"/>
      </w:tblGrid>
      <w:tr w:rsidR="00026720" w:rsidRPr="00B60056" w:rsidTr="005631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6720" w:rsidRPr="00B60056" w:rsidRDefault="00026720" w:rsidP="00087DFA">
            <w:pPr>
              <w:suppressAutoHyphens/>
              <w:spacing w:line="240" w:lineRule="auto"/>
              <w:jc w:val="center"/>
              <w:rPr>
                <w:b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QUESTIONARIO ATTRIBUZIONE BONUS DOCENTI</w:t>
            </w:r>
          </w:p>
          <w:p w:rsidR="00026720" w:rsidRPr="00B60056" w:rsidRDefault="00026720" w:rsidP="00026720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Area Legge 107 – comma 129</w:t>
            </w:r>
          </w:p>
          <w:p w:rsidR="00026720" w:rsidRPr="00B60056" w:rsidRDefault="00026720" w:rsidP="00817F82">
            <w:pPr>
              <w:suppressAutoHyphens/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026720" w:rsidRPr="00B60056" w:rsidRDefault="00026720" w:rsidP="00730988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EC781A">
            <w:pPr>
              <w:pStyle w:val="Elencoacolori-Colore11"/>
              <w:numPr>
                <w:ilvl w:val="0"/>
                <w:numId w:val="4"/>
              </w:numPr>
              <w:suppressAutoHyphens/>
              <w:spacing w:line="240" w:lineRule="auto"/>
              <w:ind w:left="318" w:hanging="219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Qualità dell'insegnamento e del contributo al miglioramento dell'istituzione scolastica, nonché   del successo formativo e scolastico degli studenti</w:t>
            </w:r>
          </w:p>
          <w:p w:rsidR="00C970CE" w:rsidRPr="00B60056" w:rsidRDefault="00C970CE" w:rsidP="00C970CE">
            <w:pPr>
              <w:suppressAutoHyphens/>
              <w:spacing w:line="240" w:lineRule="auto"/>
              <w:ind w:left="318"/>
              <w:rPr>
                <w:i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Macroindicatore</w:t>
            </w:r>
            <w:proofErr w:type="spellEnd"/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:rsidR="00C970CE" w:rsidRPr="00B60056" w:rsidRDefault="00C970CE" w:rsidP="00C970CE">
            <w:pPr>
              <w:suppressAutoHyphens/>
              <w:spacing w:line="240" w:lineRule="auto"/>
              <w:ind w:left="318"/>
              <w:rPr>
                <w:i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COMPETENZE DISCIPLINARI E METODOLOGICO</w:t>
            </w:r>
            <w:r w:rsidRPr="00B60056">
              <w:rPr>
                <w:rFonts w:ascii="Cambria Math" w:hAnsi="Cambria Math" w:cs="Cambria Math"/>
                <w:i/>
                <w:color w:val="auto"/>
                <w:sz w:val="20"/>
                <w:szCs w:val="20"/>
                <w:lang w:eastAsia="zh-CN"/>
              </w:rPr>
              <w:t>‐</w:t>
            </w: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DIDATTICHE</w:t>
            </w:r>
          </w:p>
          <w:p w:rsidR="00C970CE" w:rsidRPr="00B60056" w:rsidRDefault="00C970CE" w:rsidP="00C970CE">
            <w:pPr>
              <w:suppressAutoHyphens/>
              <w:snapToGrid w:val="0"/>
              <w:spacing w:line="240" w:lineRule="auto"/>
              <w:ind w:left="318"/>
              <w:rPr>
                <w:i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Riferimento al profilo delle competenze indicate dal D.M.850/2015: Area 1</w:t>
            </w:r>
          </w:p>
          <w:p w:rsidR="00026720" w:rsidRPr="00B60056" w:rsidRDefault="00026720" w:rsidP="00730988">
            <w:pPr>
              <w:suppressAutoHyphens/>
              <w:spacing w:line="240" w:lineRule="auto"/>
              <w:ind w:left="360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6720" w:rsidRPr="00B60056" w:rsidRDefault="00026720" w:rsidP="00026720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026720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026720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TIPOLOGIA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6720" w:rsidRPr="00B60056" w:rsidRDefault="00026720" w:rsidP="00730988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CON UNA X</w:t>
            </w:r>
          </w:p>
          <w:p w:rsidR="00026720" w:rsidRPr="00B60056" w:rsidRDefault="00026720" w:rsidP="00730988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950EF6" w:rsidRPr="00B60056" w:rsidTr="00660573">
        <w:trPr>
          <w:trHeight w:val="220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EF6" w:rsidRPr="00B60056" w:rsidRDefault="00950EF6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Partecipazione a corsi di formazione attivati dall’IIS in riferimento al PDM. </w:t>
            </w:r>
          </w:p>
          <w:p w:rsidR="00950EF6" w:rsidRPr="00B60056" w:rsidRDefault="00950EF6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(Non meno dei ¾ del monte ore previsto per ogni corso)</w:t>
            </w:r>
          </w:p>
          <w:p w:rsidR="00950EF6" w:rsidRPr="00B60056" w:rsidRDefault="00950E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0EF6" w:rsidRPr="00B60056" w:rsidRDefault="00950E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6" w:rsidRPr="00B60056" w:rsidRDefault="00950E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950EF6" w:rsidRPr="00B60056" w:rsidTr="00660573">
        <w:trPr>
          <w:trHeight w:val="218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50EF6" w:rsidRPr="00B60056" w:rsidRDefault="00950EF6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0EF6" w:rsidRPr="00B60056" w:rsidRDefault="00950E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6" w:rsidRPr="00B60056" w:rsidRDefault="00950E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950EF6" w:rsidRPr="00B60056" w:rsidTr="00660573">
        <w:trPr>
          <w:trHeight w:val="218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50EF6" w:rsidRPr="00B60056" w:rsidRDefault="00950EF6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0EF6" w:rsidRPr="00B60056" w:rsidRDefault="00950E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6" w:rsidRPr="00B60056" w:rsidRDefault="00950E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5239B" w:rsidRPr="00B60056" w:rsidTr="00660573">
        <w:trPr>
          <w:trHeight w:val="275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239B" w:rsidRPr="00B60056" w:rsidRDefault="0075239B" w:rsidP="00026720">
            <w:pPr>
              <w:suppressAutoHyphens/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Partecipazione a corsi di formazione scelti individualmente dal docente attinenti al proprio </w:t>
            </w: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profilo professionale.</w:t>
            </w:r>
          </w:p>
          <w:p w:rsidR="0075239B" w:rsidRPr="00B60056" w:rsidRDefault="0075239B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(</w:t>
            </w:r>
            <w:r w:rsidRPr="00B60056">
              <w:rPr>
                <w:color w:val="auto"/>
                <w:sz w:val="20"/>
                <w:szCs w:val="20"/>
                <w:lang w:eastAsia="zh-CN"/>
              </w:rPr>
              <w:t>Non meno ¾ del monte ore previsto per ogni corso)</w:t>
            </w:r>
          </w:p>
          <w:p w:rsidR="0075239B" w:rsidRPr="00B60056" w:rsidRDefault="0075239B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9B" w:rsidRPr="00B60056" w:rsidRDefault="0075239B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5239B" w:rsidRPr="00B60056" w:rsidTr="00660573">
        <w:trPr>
          <w:trHeight w:val="27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5239B" w:rsidRPr="00B60056" w:rsidTr="006B0769">
        <w:trPr>
          <w:trHeight w:val="27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5239B" w:rsidRPr="00B60056" w:rsidTr="006B0769">
        <w:trPr>
          <w:trHeight w:val="27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5239B" w:rsidRPr="00B60056" w:rsidTr="00660573">
        <w:trPr>
          <w:trHeight w:val="274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9B" w:rsidRPr="00B60056" w:rsidRDefault="0075239B" w:rsidP="0075239B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50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6720" w:rsidRPr="00B60056" w:rsidRDefault="00026720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Partecipazione a corsi di formazione scelti individualmente dal docente attinenti al </w:t>
            </w: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piano di miglioramento dell’istituto</w:t>
            </w: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 </w:t>
            </w:r>
          </w:p>
          <w:p w:rsidR="00026720" w:rsidRPr="00B60056" w:rsidRDefault="00026720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(Non meno ¾ del monte ore previsto per </w:t>
            </w:r>
            <w:proofErr w:type="spellStart"/>
            <w:r w:rsidRPr="00B60056">
              <w:rPr>
                <w:color w:val="auto"/>
                <w:sz w:val="20"/>
                <w:szCs w:val="20"/>
                <w:lang w:eastAsia="zh-CN"/>
              </w:rPr>
              <w:t>per</w:t>
            </w:r>
            <w:proofErr w:type="spellEnd"/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ogni corso)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48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26720" w:rsidRPr="00B60056" w:rsidRDefault="00026720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48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02672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92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Partecipazione a seminari/convegni 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(Non meno di 8 ore complessive)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EF6" w:rsidRPr="00B60056" w:rsidRDefault="00950EF6" w:rsidP="0075239B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91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950EF6" w:rsidRPr="00B60056" w:rsidRDefault="00950E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291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76E97" w:rsidRPr="00B60056" w:rsidTr="00660573">
        <w:trPr>
          <w:trHeight w:val="324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Elaborazione di materiali di lavoro didattico, da condividere con i colleghi, in un’ottica di supporto al raggiungimento del successo formativo.</w:t>
            </w:r>
          </w:p>
          <w:p w:rsidR="00076E97" w:rsidRPr="00B60056" w:rsidRDefault="00076E97" w:rsidP="00076E97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Coordinamento di gruppi di lavoro per l’elaborazione di: </w:t>
            </w:r>
          </w:p>
          <w:p w:rsidR="00076E97" w:rsidRPr="00B60056" w:rsidRDefault="00076E97" w:rsidP="00730988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numPr>
                <w:ilvl w:val="0"/>
                <w:numId w:val="1"/>
              </w:numPr>
              <w:suppressAutoHyphens/>
              <w:spacing w:line="240" w:lineRule="auto"/>
              <w:ind w:left="346" w:hanging="283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Unità di apprendimento per lo sviluppo delle competenze disciplinari e trasversali:</w:t>
            </w:r>
          </w:p>
          <w:p w:rsidR="00563188" w:rsidRPr="00B60056" w:rsidRDefault="00076E97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97" w:rsidRPr="00B60056" w:rsidRDefault="00076E97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76E97" w:rsidRPr="00B60056" w:rsidTr="00660573">
        <w:trPr>
          <w:trHeight w:val="32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76E97" w:rsidRPr="00B60056" w:rsidRDefault="00076E97" w:rsidP="00730988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numPr>
                <w:ilvl w:val="0"/>
                <w:numId w:val="1"/>
              </w:numPr>
              <w:suppressAutoHyphens/>
              <w:spacing w:line="240" w:lineRule="auto"/>
              <w:ind w:left="346" w:hanging="283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compiti unitari in situazione (CLASSE/I):</w:t>
            </w:r>
          </w:p>
          <w:p w:rsidR="00076E97" w:rsidRPr="00B60056" w:rsidRDefault="00076E97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97" w:rsidRPr="00B60056" w:rsidRDefault="00076E97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76E97" w:rsidRPr="00B60056" w:rsidTr="00660573">
        <w:trPr>
          <w:trHeight w:val="32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76E97" w:rsidRPr="00B60056" w:rsidRDefault="00076E97" w:rsidP="00730988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numPr>
                <w:ilvl w:val="0"/>
                <w:numId w:val="1"/>
              </w:numPr>
              <w:suppressAutoHyphens/>
              <w:spacing w:line="240" w:lineRule="auto"/>
              <w:ind w:left="346" w:hanging="283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prove di verifica per classi parallele(CLASSE/I):</w:t>
            </w:r>
          </w:p>
          <w:p w:rsidR="00076E97" w:rsidRPr="00B60056" w:rsidRDefault="00076E97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97" w:rsidRPr="00B60056" w:rsidRDefault="00076E97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76E97" w:rsidRPr="00B60056" w:rsidTr="00660573">
        <w:trPr>
          <w:trHeight w:val="324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76E97" w:rsidRPr="00B60056" w:rsidRDefault="00076E97" w:rsidP="00730988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numPr>
                <w:ilvl w:val="0"/>
                <w:numId w:val="1"/>
              </w:numPr>
              <w:suppressAutoHyphens/>
              <w:spacing w:line="240" w:lineRule="auto"/>
              <w:ind w:left="346" w:hanging="283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prove di verifica di fine quadrimestre, per classi parallele, di tipologia complessa ed articolata(CLASSE/I):</w:t>
            </w:r>
          </w:p>
          <w:p w:rsidR="00076E97" w:rsidRPr="00B60056" w:rsidRDefault="00076E97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97" w:rsidRPr="00B60056" w:rsidRDefault="00076E97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76E97" w:rsidRPr="00B60056" w:rsidTr="00660573">
        <w:trPr>
          <w:trHeight w:val="324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730988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E97" w:rsidRPr="00B60056" w:rsidRDefault="00076E97" w:rsidP="00076E97">
            <w:pPr>
              <w:numPr>
                <w:ilvl w:val="0"/>
                <w:numId w:val="1"/>
              </w:numPr>
              <w:suppressAutoHyphens/>
              <w:spacing w:line="240" w:lineRule="auto"/>
              <w:ind w:left="346" w:hanging="283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coinvolgimento degli alunni nella riflessione sul proprio rendimento(CLASSE/I):</w:t>
            </w:r>
          </w:p>
          <w:p w:rsidR="00076E97" w:rsidRPr="00B60056" w:rsidRDefault="00076E97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EC781A" w:rsidRPr="00B60056" w:rsidRDefault="00EC781A" w:rsidP="00EC781A">
            <w:pPr>
              <w:suppressAutoHyphens/>
              <w:spacing w:line="240" w:lineRule="auto"/>
              <w:ind w:left="346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97" w:rsidRPr="00B60056" w:rsidRDefault="00076E97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802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Realizzazione di attività che contribuiscono al rinnovamento della didattica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Impiego di percorsi CLIL per l’insegnament</w:t>
            </w:r>
            <w:r w:rsidR="00076E97" w:rsidRPr="00B60056">
              <w:rPr>
                <w:color w:val="auto"/>
                <w:sz w:val="20"/>
                <w:szCs w:val="20"/>
                <w:lang w:eastAsia="zh-CN"/>
              </w:rPr>
              <w:t>o in lingua di altre discipline (indicare classe/i e disciplina/e):</w:t>
            </w:r>
          </w:p>
          <w:p w:rsidR="00076E97" w:rsidRPr="00B60056" w:rsidRDefault="00076E97" w:rsidP="007309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802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Disponibilità ad interagire con il territorio per ampliare l’</w:t>
            </w:r>
            <w:proofErr w:type="spellStart"/>
            <w:r w:rsidRPr="00B60056">
              <w:rPr>
                <w:color w:val="auto"/>
                <w:sz w:val="20"/>
                <w:szCs w:val="20"/>
                <w:lang w:eastAsia="zh-CN"/>
              </w:rPr>
              <w:t>o.f</w:t>
            </w:r>
            <w:proofErr w:type="spellEnd"/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. 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Ricerca delle possibilità di collaborazione con altri enti per lo scambio e la messa a disposizione di risorse umane e finanziarie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>Collaborazione con altri enti per lo scambio e la messa a disposizione di risorse umane e finanziarie</w:t>
            </w:r>
            <w:r w:rsidR="00076E97" w:rsidRPr="00B60056">
              <w:rPr>
                <w:color w:val="auto"/>
                <w:sz w:val="20"/>
                <w:szCs w:val="20"/>
              </w:rPr>
              <w:t xml:space="preserve"> (indicare Ente/i):</w:t>
            </w:r>
          </w:p>
          <w:p w:rsidR="00076E97" w:rsidRPr="00B60056" w:rsidRDefault="00076E97" w:rsidP="0073098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rPr>
          <w:trHeight w:val="802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E97" w:rsidRPr="00B60056" w:rsidRDefault="00026720" w:rsidP="00076E97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Realizzazione di attività interdisciplinari a classi aperte documentate</w:t>
            </w:r>
            <w:r w:rsidR="00076E97" w:rsidRPr="00B60056">
              <w:rPr>
                <w:color w:val="auto"/>
                <w:sz w:val="20"/>
                <w:szCs w:val="20"/>
                <w:lang w:eastAsia="zh-CN"/>
              </w:rPr>
              <w:t xml:space="preserve"> Utilizzo fless</w:t>
            </w:r>
            <w:r w:rsidR="00C972F5" w:rsidRPr="00B60056">
              <w:rPr>
                <w:color w:val="auto"/>
                <w:sz w:val="20"/>
                <w:szCs w:val="20"/>
                <w:lang w:eastAsia="zh-CN"/>
              </w:rPr>
              <w:t>ibile dell’orario delle lezioni:</w:t>
            </w:r>
          </w:p>
          <w:p w:rsidR="00076E97" w:rsidRPr="00B60056" w:rsidRDefault="00076E97" w:rsidP="00076E97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Programmazione plurisettimanale</w:t>
            </w:r>
          </w:p>
          <w:p w:rsidR="00076E97" w:rsidRPr="00B60056" w:rsidRDefault="00076E97" w:rsidP="00076E97">
            <w:pPr>
              <w:suppressAutoHyphens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 xml:space="preserve">Organizzazione di attività laboratoriali </w:t>
            </w:r>
          </w:p>
          <w:p w:rsidR="00026720" w:rsidRPr="00B60056" w:rsidRDefault="00076E97" w:rsidP="00076E97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 presenza del docente di sostegno: realizzazione della flessibilità organizzativa mediante superamento di ruoli statici e predefiniti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6720" w:rsidRPr="00B60056" w:rsidRDefault="00076E97" w:rsidP="007309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="00C972F5"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C972F5" w:rsidRPr="00B60056" w:rsidRDefault="00C972F5" w:rsidP="007309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20" w:rsidRPr="00B60056" w:rsidRDefault="00026720" w:rsidP="00723E29">
            <w:pPr>
              <w:suppressAutoHyphens/>
              <w:snapToGrid w:val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2F5" w:rsidRPr="00B60056" w:rsidRDefault="00026720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Realizzazione di percorsi condivisi volti al miglioramento delle competenze di cittadinanza</w:t>
            </w:r>
          </w:p>
          <w:p w:rsidR="00C972F5" w:rsidRPr="00B60056" w:rsidRDefault="00C972F5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Progettazione educativo-didattica specifica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</w:t>
            </w:r>
          </w:p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026720" w:rsidRPr="00B60056" w:rsidRDefault="00C972F5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EC781A" w:rsidRPr="00B60056" w:rsidRDefault="00EC781A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026720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Partecipazione a concorsi/gare/eventi didattici</w:t>
            </w:r>
          </w:p>
          <w:p w:rsidR="00C972F5" w:rsidRPr="00B60056" w:rsidRDefault="00C972F5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(Adesioni attivate, Premi o riconoscimenti conseguiti, Classificazioni positive, </w:t>
            </w:r>
            <w:proofErr w:type="spellStart"/>
            <w:proofErr w:type="gramStart"/>
            <w:r w:rsidRPr="00B60056">
              <w:rPr>
                <w:color w:val="auto"/>
                <w:sz w:val="20"/>
                <w:szCs w:val="20"/>
                <w:lang w:eastAsia="zh-CN"/>
              </w:rPr>
              <w:t>ecc</w:t>
            </w:r>
            <w:proofErr w:type="spellEnd"/>
            <w:r w:rsidRPr="00B60056">
              <w:rPr>
                <w:color w:val="auto"/>
                <w:sz w:val="20"/>
                <w:szCs w:val="20"/>
                <w:lang w:eastAsia="zh-CN"/>
              </w:rPr>
              <w:t>….</w:t>
            </w:r>
            <w:proofErr w:type="gramEnd"/>
            <w:r w:rsidRPr="00B60056">
              <w:rPr>
                <w:color w:val="auto"/>
                <w:sz w:val="20"/>
                <w:szCs w:val="20"/>
                <w:lang w:eastAsia="zh-CN"/>
              </w:rPr>
              <w:t>)</w:t>
            </w:r>
          </w:p>
          <w:p w:rsidR="00026720" w:rsidRPr="00B60056" w:rsidRDefault="00026720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</w:t>
            </w:r>
          </w:p>
          <w:p w:rsidR="00C972F5" w:rsidRPr="00B60056" w:rsidRDefault="00C972F5" w:rsidP="00C972F5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026720" w:rsidRPr="00B60056" w:rsidRDefault="00C972F5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lastRenderedPageBreak/>
              <w:t>……………………………………………………………..</w:t>
            </w:r>
          </w:p>
          <w:p w:rsidR="00EC781A" w:rsidRPr="00B60056" w:rsidRDefault="00EC781A" w:rsidP="00C972F5">
            <w:pPr>
              <w:suppressAutoHyphens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0" w:rsidRPr="00B60056" w:rsidRDefault="0002672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lastRenderedPageBreak/>
              <w:t xml:space="preserve">Gestione dei rapporti con famiglie difficili o in contesti complessi (genitori oppositivi, </w:t>
            </w:r>
            <w:proofErr w:type="gramStart"/>
            <w:r w:rsidRPr="00B60056">
              <w:rPr>
                <w:color w:val="auto"/>
                <w:sz w:val="20"/>
                <w:szCs w:val="20"/>
                <w:lang w:eastAsia="zh-CN"/>
              </w:rPr>
              <w:t>conflittuali,  in</w:t>
            </w:r>
            <w:proofErr w:type="gramEnd"/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carico ai servizi sociali, separazioni non consensuali, tribunale dei minori …)</w:t>
            </w:r>
          </w:p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C049F6" w:rsidRPr="00B60056" w:rsidRDefault="00563188" w:rsidP="005631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EC781A" w:rsidRPr="00B60056" w:rsidRDefault="00EC781A" w:rsidP="00563188">
            <w:pPr>
              <w:suppressAutoHyphens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rPr>
          <w:trHeight w:val="251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9F6" w:rsidRPr="00B60056" w:rsidRDefault="00C049F6" w:rsidP="00C049F6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Realizzazione di progetti per il contrasto alla dispersione scolastica</w:t>
            </w: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(Indicare classe/i e tipologia)</w:t>
            </w:r>
          </w:p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 orario di servizio</w:t>
            </w:r>
          </w:p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30988">
            <w:pPr>
              <w:suppressAutoHyphens/>
              <w:spacing w:line="240" w:lineRule="auto"/>
              <w:rPr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rPr>
          <w:trHeight w:val="250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al di fuori dell’orario di servizio</w:t>
            </w:r>
          </w:p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30988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rPr>
          <w:trHeight w:val="752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Contributo al miglioramento dell’Istituzione scolastica</w:t>
            </w:r>
          </w:p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Partecipazione attiva ad azioni di sistema decise dalla scuola in funzione del Piano di Miglioramento-Partecipazione attiva al gruppo NIV-Partecipazione attiva all’elaborazione del PTOF</w:t>
            </w:r>
          </w:p>
          <w:p w:rsidR="00C049F6" w:rsidRPr="00B60056" w:rsidRDefault="00C049F6" w:rsidP="00C049F6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rPr>
          <w:trHeight w:val="752"/>
        </w:trPr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C049F6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Uso delle ICT in modo efficace, sia nell’insegnamento della materia sia come supporto del ruolo professionale</w:t>
            </w:r>
          </w:p>
          <w:p w:rsidR="00C049F6" w:rsidRPr="00B60056" w:rsidRDefault="00C049F6" w:rsidP="00730988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Partecipazione attiva alla vita della scuola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9F6" w:rsidRPr="00B60056" w:rsidRDefault="00C049F6" w:rsidP="00B60056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Partecipazione attiva e consapevole agli organi collegiali elettivi</w:t>
            </w: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presenziando in maniera regolare alle loro convocazioni e riunioni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970CE" w:rsidRPr="00B60056" w:rsidTr="00660573"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C970CE" w:rsidRPr="00B60056" w:rsidRDefault="00C970CE" w:rsidP="00730988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FF0000"/>
                <w:sz w:val="20"/>
                <w:szCs w:val="20"/>
                <w:lang w:eastAsia="zh-CN"/>
              </w:rPr>
              <w:t>TOTALE CROCETTE AREA A</w:t>
            </w:r>
          </w:p>
          <w:p w:rsidR="00563188" w:rsidRPr="00B60056" w:rsidRDefault="00723E29" w:rsidP="00730988">
            <w:pPr>
              <w:suppressAutoHyphens/>
              <w:spacing w:line="240" w:lineRule="auto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PROF.     </w:t>
            </w:r>
          </w:p>
          <w:p w:rsidR="00C970CE" w:rsidRPr="00B60056" w:rsidRDefault="00C970CE" w:rsidP="00730988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70CE" w:rsidRPr="00B60056" w:rsidRDefault="00C970CE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EC781A" w:rsidP="00C049F6">
            <w:pPr>
              <w:suppressAutoHyphens/>
              <w:spacing w:line="240" w:lineRule="auto"/>
              <w:contextualSpacing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>B</w:t>
            </w:r>
            <w:r w:rsidR="00C049F6"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  <w:r w:rsidR="00C049F6"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>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  <w:p w:rsidR="00C049F6" w:rsidRPr="00B60056" w:rsidRDefault="00C970CE" w:rsidP="00C970CE">
            <w:pPr>
              <w:suppressAutoHyphens/>
              <w:snapToGrid w:val="0"/>
              <w:spacing w:line="240" w:lineRule="auto"/>
              <w:rPr>
                <w:i/>
                <w:iCs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B60056">
              <w:rPr>
                <w:i/>
                <w:iCs/>
                <w:color w:val="auto"/>
                <w:sz w:val="20"/>
                <w:szCs w:val="20"/>
                <w:lang w:eastAsia="zh-CN"/>
              </w:rPr>
              <w:t>Macroindicatore</w:t>
            </w:r>
            <w:proofErr w:type="spellEnd"/>
            <w:r w:rsidRPr="00B60056">
              <w:rPr>
                <w:i/>
                <w:iCs/>
                <w:color w:val="auto"/>
                <w:sz w:val="20"/>
                <w:szCs w:val="20"/>
                <w:lang w:eastAsia="zh-CN"/>
              </w:rPr>
              <w:t>: capacità di collaborazione e di socializzazione delle buone pratiche e delle innovazioni sul piano metodologico</w:t>
            </w:r>
            <w:r w:rsidRPr="00B60056">
              <w:rPr>
                <w:rFonts w:ascii="Cambria Math" w:hAnsi="Cambria Math" w:cs="Cambria Math"/>
                <w:i/>
                <w:iCs/>
                <w:color w:val="auto"/>
                <w:sz w:val="20"/>
                <w:szCs w:val="20"/>
                <w:lang w:eastAsia="zh-CN"/>
              </w:rPr>
              <w:t>‐</w:t>
            </w:r>
            <w:r w:rsidRPr="00B60056">
              <w:rPr>
                <w:i/>
                <w:iCs/>
                <w:color w:val="auto"/>
                <w:sz w:val="20"/>
                <w:szCs w:val="20"/>
                <w:lang w:eastAsia="zh-CN"/>
              </w:rPr>
              <w:t xml:space="preserve">didattico </w:t>
            </w:r>
            <w:r w:rsidRPr="00B60056">
              <w:rPr>
                <w:rFonts w:ascii="Cambria Math" w:hAnsi="Cambria Math" w:cs="Cambria Math"/>
                <w:i/>
                <w:iCs/>
                <w:color w:val="auto"/>
                <w:sz w:val="20"/>
                <w:szCs w:val="20"/>
                <w:lang w:eastAsia="zh-CN"/>
              </w:rPr>
              <w:t>‐</w:t>
            </w:r>
            <w:r w:rsidRPr="00B60056">
              <w:rPr>
                <w:i/>
                <w:iCs/>
                <w:color w:val="auto"/>
                <w:sz w:val="20"/>
                <w:szCs w:val="20"/>
                <w:lang w:eastAsia="zh-CN"/>
              </w:rPr>
              <w:t xml:space="preserve"> Riferimento al profilo delle competenze indicate dal D.M.850/2015: Area 2</w:t>
            </w:r>
          </w:p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C049F6" w:rsidRPr="00B60056" w:rsidRDefault="00C049F6" w:rsidP="00C049F6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C049F6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C049F6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TIPOLOGIA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49F6" w:rsidRPr="00B60056" w:rsidRDefault="00C049F6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CON UNA X</w:t>
            </w:r>
          </w:p>
          <w:p w:rsidR="00C049F6" w:rsidRPr="00B60056" w:rsidRDefault="00C049F6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23E29">
            <w:pPr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23E29">
            <w:pPr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C049F6" w:rsidP="00723E29">
            <w:pPr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63188" w:rsidRPr="00B60056" w:rsidTr="00660573">
        <w:trPr>
          <w:trHeight w:val="744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lastRenderedPageBreak/>
              <w:t>Personalizzazione/individualizzazione dell’insegnamento nella cura delle eccellenze</w:t>
            </w:r>
            <w:r w:rsidRPr="00B60056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  <w:r w:rsidRPr="00B60056">
              <w:rPr>
                <w:bCs/>
                <w:color w:val="auto"/>
                <w:sz w:val="20"/>
                <w:szCs w:val="20"/>
              </w:rPr>
              <w:t>Docenti impegnati a creare opportuni interventi didattici differenziati a seconda dei bisogni formativi:</w:t>
            </w:r>
          </w:p>
          <w:p w:rsidR="00563188" w:rsidRPr="00B60056" w:rsidRDefault="00563188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563188" w:rsidRPr="00B60056" w:rsidRDefault="00563188" w:rsidP="0056318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>differenziazione dei percorsi per la valorizzazione delle competenze individuali (laboratori specializzati)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563188" w:rsidRPr="00B60056" w:rsidRDefault="00563188" w:rsidP="0056318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563188" w:rsidRPr="00B60056" w:rsidRDefault="00563188" w:rsidP="00730988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88" w:rsidRPr="00B60056" w:rsidRDefault="00563188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63188" w:rsidRPr="00B60056" w:rsidTr="00660573">
        <w:trPr>
          <w:trHeight w:val="742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3188" w:rsidRPr="00B60056" w:rsidRDefault="00563188" w:rsidP="00730988">
            <w:pPr>
              <w:suppressAutoHyphens/>
              <w:spacing w:line="240" w:lineRule="auto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 xml:space="preserve">differenziazione dei percorsi di lingua straniera per favorire il conseguimento delle certificazioni 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746789" w:rsidRPr="00B60056" w:rsidRDefault="00746789" w:rsidP="00B60056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88" w:rsidRPr="00B60056" w:rsidRDefault="00563188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63188" w:rsidRPr="00B60056" w:rsidTr="00660573">
        <w:trPr>
          <w:trHeight w:val="742"/>
        </w:trPr>
        <w:tc>
          <w:tcPr>
            <w:tcW w:w="229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63188" w:rsidRPr="00B60056" w:rsidRDefault="00563188" w:rsidP="00730988">
            <w:pPr>
              <w:suppressAutoHyphens/>
              <w:spacing w:line="240" w:lineRule="auto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188" w:rsidRPr="00B60056" w:rsidRDefault="00563188" w:rsidP="0056318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>valorizzazione di alunni con competenze informatiche (produzione di ppt, di video, podcast di lezioni interattive da condividere sul REL)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classe/i e tipologia: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</w:t>
            </w:r>
          </w:p>
          <w:p w:rsidR="00563188" w:rsidRPr="00B60056" w:rsidRDefault="00563188" w:rsidP="00563188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……………………………………………………………..</w:t>
            </w:r>
          </w:p>
          <w:p w:rsidR="00563188" w:rsidRPr="00B60056" w:rsidRDefault="00563188" w:rsidP="00563188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88" w:rsidRPr="00B60056" w:rsidRDefault="00563188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657BA0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>Attività che riducono il tasso di abbandono degli studenti e/o di mortalità scolastica e di insuccesso</w:t>
            </w:r>
          </w:p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657BA0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B60056">
              <w:rPr>
                <w:color w:val="auto"/>
                <w:sz w:val="20"/>
                <w:szCs w:val="20"/>
              </w:rPr>
              <w:t xml:space="preserve">Attività di recupero debiti scolastici </w:t>
            </w:r>
            <w:proofErr w:type="gramStart"/>
            <w:r w:rsidRPr="00B60056">
              <w:rPr>
                <w:color w:val="auto"/>
                <w:sz w:val="20"/>
                <w:szCs w:val="20"/>
              </w:rPr>
              <w:t>anche  con</w:t>
            </w:r>
            <w:proofErr w:type="gramEnd"/>
            <w:r w:rsidRPr="00B60056">
              <w:rPr>
                <w:color w:val="auto"/>
                <w:sz w:val="20"/>
                <w:szCs w:val="20"/>
              </w:rPr>
              <w:t xml:space="preserve"> l’impiego di strumenti innovativi e metodologie alternative, il cui gap sia misurabile e dimostrabile</w:t>
            </w:r>
          </w:p>
          <w:p w:rsidR="00C049F6" w:rsidRPr="00B60056" w:rsidRDefault="00C049F6" w:rsidP="00730988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C049F6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657BA0">
            <w:pPr>
              <w:suppressAutoHyphens/>
              <w:spacing w:line="240" w:lineRule="auto"/>
              <w:contextualSpacing/>
              <w:rPr>
                <w:i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C</w:t>
            </w:r>
            <w:r w:rsidRPr="00B60056">
              <w:rPr>
                <w:iCs/>
                <w:color w:val="auto"/>
                <w:sz w:val="20"/>
                <w:szCs w:val="20"/>
                <w:lang w:eastAsia="zh-CN"/>
              </w:rPr>
              <w:t>ollaborazione alla ricerca didattica, alla documentazione e alla diffusione di buone pratiche didattiche</w:t>
            </w: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 xml:space="preserve"> (</w:t>
            </w:r>
            <w:r w:rsidRPr="00B60056">
              <w:rPr>
                <w:color w:val="auto"/>
                <w:sz w:val="20"/>
                <w:szCs w:val="20"/>
                <w:lang w:eastAsia="zh-CN"/>
              </w:rPr>
              <w:t>Impegno eccedente le ore previste nel piano attività funzionali all’insegnamento)</w:t>
            </w:r>
          </w:p>
          <w:p w:rsidR="00C049F6" w:rsidRPr="00B60056" w:rsidRDefault="00C049F6" w:rsidP="00730988">
            <w:pPr>
              <w:suppressAutoHyphens/>
              <w:spacing w:line="240" w:lineRule="auto"/>
              <w:contextualSpacing/>
              <w:rPr>
                <w:i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657BA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Produzione di materiali didattici da mettere a disposizione dei colleghi e delle scuole in rete.</w:t>
            </w:r>
          </w:p>
          <w:p w:rsidR="00657BA0" w:rsidRPr="00B60056" w:rsidRDefault="00657BA0" w:rsidP="00657BA0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C049F6" w:rsidRPr="00B60056" w:rsidRDefault="00657BA0" w:rsidP="00657BA0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Documentazione di buone pratiche (didattiche, di gestione della classe, ecc.…) messe a disposizione dei colleghi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F6" w:rsidRPr="00B60056" w:rsidRDefault="00C049F6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57BA0" w:rsidRPr="00B60056" w:rsidTr="00660573"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Coordinamento dei dipartimenti (verticali)</w:t>
            </w:r>
          </w:p>
          <w:p w:rsidR="00657BA0" w:rsidRPr="00B60056" w:rsidRDefault="00657BA0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:rsidR="00657BA0" w:rsidRPr="00B60056" w:rsidRDefault="00657BA0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BA0" w:rsidRPr="00B60056" w:rsidRDefault="00657BA0" w:rsidP="00730988">
            <w:pPr>
              <w:suppressAutoHyphens/>
              <w:spacing w:line="240" w:lineRule="auto"/>
              <w:rPr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Documentazione del lavoro di gruppo</w:t>
            </w:r>
            <w:r w:rsidR="00723E29" w:rsidRPr="00B60056">
              <w:rPr>
                <w:color w:val="auto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0" w:rsidRPr="00B60056" w:rsidRDefault="00657BA0" w:rsidP="00723E2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57BA0" w:rsidRPr="00B60056" w:rsidTr="00660573">
        <w:trPr>
          <w:trHeight w:val="64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657BA0" w:rsidRPr="00B60056" w:rsidRDefault="00657BA0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FF0000"/>
                <w:sz w:val="20"/>
                <w:szCs w:val="20"/>
                <w:lang w:eastAsia="zh-CN"/>
              </w:rPr>
              <w:t>TOTALE CROCETTE AREA B</w:t>
            </w:r>
          </w:p>
          <w:p w:rsidR="00657BA0" w:rsidRPr="00B60056" w:rsidRDefault="00723E29" w:rsidP="00723E29">
            <w:pPr>
              <w:suppressAutoHyphens/>
              <w:spacing w:line="240" w:lineRule="auto"/>
              <w:rPr>
                <w:b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PROF.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7BA0" w:rsidRPr="00B60056" w:rsidRDefault="00657BA0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4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46789" w:rsidRPr="00B60056" w:rsidRDefault="00EC781A" w:rsidP="00746789">
            <w:pPr>
              <w:suppressAutoHyphens/>
              <w:spacing w:line="240" w:lineRule="auto"/>
              <w:contextualSpacing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C) </w:t>
            </w:r>
            <w:r w:rsidR="00746789" w:rsidRPr="00B60056">
              <w:rPr>
                <w:b/>
                <w:i/>
                <w:iCs/>
                <w:color w:val="auto"/>
                <w:sz w:val="20"/>
                <w:szCs w:val="20"/>
                <w:lang w:eastAsia="zh-CN"/>
              </w:rPr>
              <w:t>Responsabilità assunte nel coordinamento organizzativo e didattico e nella formazione del personale</w:t>
            </w:r>
          </w:p>
          <w:p w:rsidR="00746789" w:rsidRPr="00B60056" w:rsidRDefault="00746789" w:rsidP="00746789">
            <w:pPr>
              <w:suppressAutoHyphens/>
              <w:snapToGrid w:val="0"/>
              <w:spacing w:line="240" w:lineRule="auto"/>
              <w:rPr>
                <w:i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Macroindicatore</w:t>
            </w:r>
            <w:proofErr w:type="spellEnd"/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: capacità di assunzione di responsabilità organizzativa</w:t>
            </w:r>
          </w:p>
          <w:p w:rsidR="00746789" w:rsidRPr="00B60056" w:rsidRDefault="00746789" w:rsidP="00746789">
            <w:pPr>
              <w:suppressAutoHyphens/>
              <w:spacing w:line="240" w:lineRule="auto"/>
              <w:rPr>
                <w:i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i/>
                <w:color w:val="auto"/>
                <w:sz w:val="20"/>
                <w:szCs w:val="20"/>
                <w:lang w:eastAsia="zh-CN"/>
              </w:rPr>
              <w:t>Riferimento al profilo delle competenze in</w:t>
            </w:r>
            <w:r w:rsidR="00D56EA0" w:rsidRPr="00B60056">
              <w:rPr>
                <w:i/>
                <w:color w:val="auto"/>
                <w:sz w:val="20"/>
                <w:szCs w:val="20"/>
                <w:lang w:eastAsia="zh-CN"/>
              </w:rPr>
              <w:t>dicate dal D.M.850/2015: Area 3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46789" w:rsidRPr="00B60056" w:rsidRDefault="00746789" w:rsidP="0074678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4678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46789">
            <w:pPr>
              <w:suppressAutoHyphens/>
              <w:snapToGrid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TIPOLOGIA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color w:val="auto"/>
                <w:sz w:val="20"/>
                <w:szCs w:val="20"/>
                <w:lang w:eastAsia="zh-CN"/>
              </w:rPr>
              <w:t>INDICARE CON UNA X</w:t>
            </w:r>
          </w:p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23E29">
            <w:pPr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746789" w:rsidRPr="00B60056" w:rsidRDefault="00746789" w:rsidP="00723E29">
            <w:pPr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71"/>
        </w:trPr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Funzioni di collaborazione con il Dirigente</w:t>
            </w:r>
          </w:p>
          <w:p w:rsidR="00746789" w:rsidRPr="00B60056" w:rsidRDefault="00746789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E7602D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Attività di supporto organizzativo al </w:t>
            </w:r>
            <w:r w:rsidR="00E7602D">
              <w:rPr>
                <w:color w:val="auto"/>
                <w:sz w:val="20"/>
                <w:szCs w:val="20"/>
                <w:lang w:eastAsia="zh-CN"/>
              </w:rPr>
              <w:t>DS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8"/>
        </w:trPr>
        <w:tc>
          <w:tcPr>
            <w:tcW w:w="21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B60056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Coordinatore o segretario di classe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8"/>
        </w:trPr>
        <w:tc>
          <w:tcPr>
            <w:tcW w:w="21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Assunzione di compiti e responsabilità nel coordinamento delle attività in orario extracurricolare e anche in perio</w:t>
            </w:r>
            <w:r w:rsidR="00D56EA0" w:rsidRPr="00B60056">
              <w:rPr>
                <w:color w:val="auto"/>
                <w:sz w:val="20"/>
                <w:szCs w:val="20"/>
                <w:lang w:eastAsia="zh-CN"/>
              </w:rPr>
              <w:t>di di sospensione delle lezioni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5D3F95" w:rsidRPr="00B60056" w:rsidTr="00660573">
        <w:trPr>
          <w:trHeight w:val="68"/>
        </w:trPr>
        <w:tc>
          <w:tcPr>
            <w:tcW w:w="21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Partecipazione a riunioni autoconvocate e convocate dal DS con apporti significativi ai processi di miglioramento dell’istituzione (procedure di qualità, regolamenti, griglie, sintesi, ppt , tabulazioni, monitoraggi, percorsi didattici, PDP, supporti e semplificazioni per la didattica per i BES, progettazioni europee, calendarizzazione e coordinamento di attività </w:t>
            </w:r>
            <w:r w:rsidR="00D56EA0" w:rsidRPr="00B60056">
              <w:rPr>
                <w:color w:val="auto"/>
                <w:sz w:val="20"/>
                <w:szCs w:val="20"/>
                <w:lang w:eastAsia="zh-CN"/>
              </w:rPr>
              <w:t>curriculari o extracurriculari)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5D3F95" w:rsidRPr="00B60056" w:rsidTr="00660573">
        <w:trPr>
          <w:trHeight w:val="68"/>
        </w:trPr>
        <w:tc>
          <w:tcPr>
            <w:tcW w:w="21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Coordinamento di attività progettuali come concorsi, gare, comp</w:t>
            </w:r>
            <w:r w:rsidR="00D56EA0" w:rsidRPr="00B60056">
              <w:rPr>
                <w:color w:val="auto"/>
                <w:sz w:val="20"/>
                <w:szCs w:val="20"/>
                <w:lang w:eastAsia="zh-CN"/>
              </w:rPr>
              <w:t>etizioni proposte da altri enti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8"/>
        </w:trPr>
        <w:tc>
          <w:tcPr>
            <w:tcW w:w="21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Coordinamento dei dipartimenti verticali</w:t>
            </w:r>
          </w:p>
          <w:p w:rsidR="00746789" w:rsidRPr="00B60056" w:rsidRDefault="00746789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</w:t>
            </w:r>
            <w:r w:rsidR="00D56EA0" w:rsidRPr="00B60056">
              <w:rPr>
                <w:color w:val="auto"/>
                <w:sz w:val="20"/>
                <w:szCs w:val="20"/>
                <w:lang w:eastAsia="zh-CN"/>
              </w:rPr>
              <w:t xml:space="preserve">n supporto ai gruppi di lavoro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4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746789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Attività di tutoraggio per i neo immessi in ruolo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8D14A5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una X per ogni docente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4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8D14A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Attuazione di percorsi di formazione per i colleghi</w:t>
            </w:r>
          </w:p>
          <w:p w:rsidR="00746789" w:rsidRPr="00B60056" w:rsidRDefault="00746789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8D14A5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una X per ogni modulo attivato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746789" w:rsidRPr="00B60056" w:rsidTr="00660573">
        <w:trPr>
          <w:trHeight w:val="64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8D14A5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Gestione di progetti europei</w:t>
            </w:r>
          </w:p>
          <w:p w:rsidR="00746789" w:rsidRPr="00B60056" w:rsidRDefault="00746789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89" w:rsidRPr="00B60056" w:rsidRDefault="008D14A5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una X per ogni progetto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89" w:rsidRPr="00B60056" w:rsidRDefault="00746789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8D14A5" w:rsidRPr="00B60056" w:rsidTr="00660573">
        <w:trPr>
          <w:trHeight w:val="64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D56EA0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 xml:space="preserve">Gestione progetti 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Indicare una X per ogni progetto</w:t>
            </w:r>
            <w:r w:rsidR="005D3F95" w:rsidRPr="00B60056">
              <w:rPr>
                <w:color w:val="auto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5" w:rsidRPr="00B60056" w:rsidRDefault="008D14A5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8D14A5" w:rsidRPr="00B60056" w:rsidTr="00660573">
        <w:trPr>
          <w:trHeight w:val="137"/>
        </w:trPr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14A5" w:rsidRPr="00B60056" w:rsidRDefault="008D14A5" w:rsidP="00746789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Coordinamento didattico INVALSI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B60056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Coordinamento attività per prove INVALSI</w:t>
            </w:r>
          </w:p>
          <w:p w:rsidR="00B60056" w:rsidRPr="00B60056" w:rsidRDefault="00B60056" w:rsidP="00B60056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5" w:rsidRPr="00B60056" w:rsidRDefault="008D14A5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8D14A5" w:rsidRPr="00B60056" w:rsidTr="00660573">
        <w:trPr>
          <w:trHeight w:val="137"/>
        </w:trPr>
        <w:tc>
          <w:tcPr>
            <w:tcW w:w="21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D14A5" w:rsidRPr="00B60056" w:rsidRDefault="008D14A5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Tabulazione e condivisi</w:t>
            </w:r>
            <w:r w:rsidR="00D56EA0" w:rsidRPr="00B60056">
              <w:rPr>
                <w:color w:val="auto"/>
                <w:sz w:val="20"/>
                <w:szCs w:val="20"/>
                <w:lang w:eastAsia="zh-CN"/>
              </w:rPr>
              <w:t>one dei risultati prove INVALSI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5" w:rsidRPr="00B60056" w:rsidRDefault="008D14A5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8D14A5" w:rsidRPr="00B60056" w:rsidTr="00660573">
        <w:trPr>
          <w:trHeight w:val="137"/>
        </w:trPr>
        <w:tc>
          <w:tcPr>
            <w:tcW w:w="21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8D14A5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A5" w:rsidRPr="00B60056" w:rsidRDefault="00D56EA0" w:rsidP="00746789">
            <w:pPr>
              <w:suppressAutoHyphens/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color w:val="auto"/>
                <w:sz w:val="20"/>
                <w:szCs w:val="20"/>
                <w:lang w:eastAsia="zh-CN"/>
              </w:rPr>
              <w:t>Inserimento dati prove INVALSI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5" w:rsidRPr="00B60056" w:rsidRDefault="008D14A5" w:rsidP="00723E29">
            <w:pPr>
              <w:suppressAutoHyphens/>
              <w:spacing w:line="240" w:lineRule="auto"/>
              <w:jc w:val="center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</w:p>
        </w:tc>
      </w:tr>
      <w:tr w:rsidR="008D14A5" w:rsidRPr="00B60056" w:rsidTr="00660573">
        <w:trPr>
          <w:trHeight w:val="137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8D14A5" w:rsidRPr="00B60056" w:rsidRDefault="008D14A5" w:rsidP="00660573">
            <w:pPr>
              <w:suppressAutoHyphens/>
              <w:spacing w:line="240" w:lineRule="auto"/>
              <w:rPr>
                <w:b/>
                <w:iCs/>
                <w:color w:val="FF0000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FF0000"/>
                <w:sz w:val="20"/>
                <w:szCs w:val="20"/>
                <w:lang w:eastAsia="zh-CN"/>
              </w:rPr>
              <w:t>TOTALE CROCETTE AREA C</w:t>
            </w:r>
          </w:p>
          <w:p w:rsidR="008D14A5" w:rsidRPr="00B60056" w:rsidRDefault="005D3F95" w:rsidP="00660573">
            <w:pPr>
              <w:suppressAutoHyphens/>
              <w:spacing w:line="240" w:lineRule="auto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PROF.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14A5" w:rsidRPr="00B60056" w:rsidRDefault="008D14A5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60573" w:rsidRPr="00B60056" w:rsidTr="00660573">
        <w:trPr>
          <w:trHeight w:val="137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5FFC" w:rsidRPr="00B60056" w:rsidRDefault="00660573" w:rsidP="00F15FFC">
            <w:pPr>
              <w:suppressAutoHyphens/>
              <w:spacing w:line="240" w:lineRule="auto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FF0000"/>
                <w:sz w:val="20"/>
                <w:szCs w:val="20"/>
                <w:lang w:eastAsia="zh-CN"/>
              </w:rPr>
              <w:t>TOTALE CROCETTE</w:t>
            </w:r>
            <w:r w:rsidR="00F15FFC"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660573" w:rsidRPr="00B60056" w:rsidRDefault="005D3F95" w:rsidP="008D14A5">
            <w:pPr>
              <w:suppressAutoHyphens/>
              <w:spacing w:line="240" w:lineRule="auto"/>
              <w:rPr>
                <w:b/>
                <w:iCs/>
                <w:color w:val="auto"/>
                <w:sz w:val="20"/>
                <w:szCs w:val="20"/>
                <w:lang w:eastAsia="zh-CN"/>
              </w:rPr>
            </w:pPr>
            <w:r w:rsidRPr="00B60056">
              <w:rPr>
                <w:b/>
                <w:iCs/>
                <w:color w:val="auto"/>
                <w:sz w:val="20"/>
                <w:szCs w:val="20"/>
                <w:lang w:eastAsia="zh-CN"/>
              </w:rPr>
              <w:t xml:space="preserve">PROF.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0573" w:rsidRPr="00B60056" w:rsidRDefault="00660573" w:rsidP="00723E29">
            <w:pPr>
              <w:suppressAutoHyphens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5D3F95" w:rsidRPr="005D3F95" w:rsidRDefault="003926D3" w:rsidP="00E760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Sant’Angelo Lodigiano, </w:t>
      </w:r>
      <w:r w:rsidR="00E7602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FIRMA DOCENTE</w:t>
      </w:r>
    </w:p>
    <w:sectPr w:rsidR="005D3F95" w:rsidRPr="005D3F95" w:rsidSect="00E7602D">
      <w:headerReference w:type="default" r:id="rId7"/>
      <w:footerReference w:type="default" r:id="rId8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69" w:rsidRDefault="00024469" w:rsidP="00026720">
      <w:pPr>
        <w:spacing w:line="240" w:lineRule="auto"/>
      </w:pPr>
      <w:r>
        <w:separator/>
      </w:r>
    </w:p>
  </w:endnote>
  <w:endnote w:type="continuationSeparator" w:id="0">
    <w:p w:rsidR="00024469" w:rsidRDefault="00024469" w:rsidP="00026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0" w:rsidRPr="00D56EA0" w:rsidRDefault="00D56EA0" w:rsidP="00D56EA0">
    <w:pPr>
      <w:tabs>
        <w:tab w:val="center" w:pos="4819"/>
        <w:tab w:val="right" w:pos="9638"/>
      </w:tabs>
      <w:spacing w:before="120" w:line="240" w:lineRule="auto"/>
      <w:jc w:val="right"/>
      <w:rPr>
        <w:rFonts w:ascii="Palatino" w:eastAsia="Times New Roman" w:hAnsi="Palatino" w:cs="Times New Roman"/>
        <w:noProof/>
        <w:color w:val="auto"/>
        <w:sz w:val="20"/>
        <w:szCs w:val="20"/>
      </w:rPr>
    </w:pPr>
    <w:r w:rsidRPr="00D56EA0">
      <w:rPr>
        <w:rFonts w:ascii="Verdana" w:eastAsia="Times New Roman" w:hAnsi="Verdana" w:cs="Times New Roman"/>
        <w:noProof/>
        <w:color w:val="auto"/>
        <w:sz w:val="16"/>
        <w:szCs w:val="16"/>
      </w:rPr>
      <w:t xml:space="preserve">IIS PANDINI : Tel. 0371 210076 - fax 0371 210078 LICEO ARTISTICO “CALLISTO PIAZZA” Tel. 0371 432453  fax 0371 35243               sito internet: </w:t>
    </w:r>
    <w:r w:rsidRPr="00D56EA0">
      <w:rPr>
        <w:rFonts w:ascii="Verdana" w:eastAsia="Times New Roman" w:hAnsi="Verdana" w:cs="Times New Roman"/>
        <w:noProof/>
        <w:color w:val="auto"/>
        <w:sz w:val="16"/>
        <w:szCs w:val="20"/>
      </w:rPr>
      <w:t xml:space="preserve">http://www.iispandinipiazza.gov.it  Pec: </w:t>
    </w:r>
    <w:hyperlink r:id="rId1" w:history="1">
      <w:r w:rsidRPr="00D56EA0">
        <w:rPr>
          <w:rFonts w:ascii="Verdana" w:eastAsia="Times New Roman" w:hAnsi="Verdana" w:cs="Times New Roman"/>
          <w:noProof/>
          <w:color w:val="0000FF"/>
          <w:sz w:val="16"/>
          <w:szCs w:val="20"/>
          <w:u w:val="single"/>
        </w:rPr>
        <w:t>LOIS00200V@PEC.ISTRUZIONE.IT</w:t>
      </w:r>
    </w:hyperlink>
    <w:r w:rsidRPr="00D56EA0">
      <w:rPr>
        <w:rFonts w:ascii="Verdana" w:eastAsia="Times New Roman" w:hAnsi="Verdana" w:cs="Times New Roman"/>
        <w:noProof/>
        <w:color w:val="auto"/>
        <w:sz w:val="16"/>
        <w:szCs w:val="20"/>
      </w:rPr>
      <w:t xml:space="preserve"> </w:t>
    </w:r>
  </w:p>
  <w:p w:rsidR="00D56EA0" w:rsidRDefault="00D56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69" w:rsidRDefault="00024469" w:rsidP="00026720">
      <w:pPr>
        <w:spacing w:line="240" w:lineRule="auto"/>
      </w:pPr>
      <w:r>
        <w:separator/>
      </w:r>
    </w:p>
  </w:footnote>
  <w:footnote w:type="continuationSeparator" w:id="0">
    <w:p w:rsidR="00024469" w:rsidRDefault="00024469" w:rsidP="00026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830143" w:rsidRPr="009B1923" w:rsidTr="006B076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0143" w:rsidRPr="009B1923" w:rsidRDefault="00B60056" w:rsidP="0083014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830143">
            <w:rPr>
              <w:rFonts w:ascii="Verdana" w:eastAsia="Verdana" w:hAnsi="Verdana" w:cs="Verdana"/>
              <w:noProof/>
              <w:kern w:val="3"/>
            </w:rPr>
            <w:drawing>
              <wp:inline distT="0" distB="0" distL="0" distR="0">
                <wp:extent cx="1419225" cy="1419225"/>
                <wp:effectExtent l="0" t="0" r="0" b="0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eastAsia="Verdana"/>
              <w:kern w:val="3"/>
              <w:sz w:val="16"/>
              <w:szCs w:val="16"/>
              <w:lang w:val="en-US" w:eastAsia="en-US"/>
            </w:rPr>
            <w:t>CODICE SCUOLA</w:t>
          </w:r>
        </w:p>
        <w:p w:rsidR="00830143" w:rsidRPr="009B1923" w:rsidRDefault="00830143" w:rsidP="00830143">
          <w:pPr>
            <w:widowControl w:val="0"/>
            <w:suppressAutoHyphens/>
            <w:autoSpaceDN w:val="0"/>
            <w:jc w:val="center"/>
            <w:textAlignment w:val="baseline"/>
            <w:rPr>
              <w:rFonts w:eastAsia="Calibri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eastAsia="Calibri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0143" w:rsidRPr="009B1923" w:rsidRDefault="00B60056" w:rsidP="0083014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830143">
            <w:rPr>
              <w:rFonts w:ascii="Verdana" w:eastAsia="Verdana" w:hAnsi="Verdana" w:cs="Verdana"/>
              <w:noProof/>
              <w:kern w:val="3"/>
            </w:rPr>
            <w:drawing>
              <wp:inline distT="0" distB="0" distL="0" distR="0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0143">
            <w:rPr>
              <w:rFonts w:ascii="Verdana" w:eastAsia="Verdana" w:hAnsi="Verdana" w:cs="Verdana"/>
              <w:noProof/>
              <w:kern w:val="3"/>
            </w:rPr>
            <w:drawing>
              <wp:inline distT="0" distB="0" distL="0" distR="0">
                <wp:extent cx="733425" cy="638175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05F4918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KK5KgMAgAA+gMAAA4A&#10;AAAAAAAAAAAAAAAALgIAAGRycy9lMm9Eb2MueG1sUEsBAi0AFAAGAAgAAAAhAEyg6SzYAAAAAwEA&#10;AA8AAAAAAAAAAAAAAAAAZgQAAGRycy9kb3ducmV2LnhtbFBLBQYAAAAABAAEAPMAAABrBQ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830143" w:rsidRPr="009F01CC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b/>
              <w:kern w:val="3"/>
              <w:lang w:eastAsia="en-US"/>
            </w:rPr>
          </w:pPr>
          <w:r w:rsidRPr="009F01CC">
            <w:rPr>
              <w:rFonts w:eastAsia="Verdana"/>
              <w:b/>
              <w:kern w:val="3"/>
              <w:lang w:eastAsia="en-US"/>
            </w:rPr>
            <w:t>IIS DI SANT’ANGELO LODIGIANO</w:t>
          </w:r>
        </w:p>
        <w:p w:rsidR="00830143" w:rsidRPr="009F01CC" w:rsidRDefault="00830143" w:rsidP="0083014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eastAsia="en-US"/>
            </w:rPr>
          </w:pPr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>C.F. 92500340150   C.M. LOIS00200</w:t>
          </w:r>
          <w:proofErr w:type="gramStart"/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>V  C.U.</w:t>
          </w:r>
          <w:proofErr w:type="gramEnd"/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 xml:space="preserve"> UF1YPM</w:t>
          </w:r>
        </w:p>
        <w:p w:rsidR="00830143" w:rsidRPr="009B1923" w:rsidRDefault="00830143" w:rsidP="0083014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eastAsia="Verdana"/>
              <w:kern w:val="3"/>
              <w:sz w:val="20"/>
              <w:szCs w:val="20"/>
              <w:lang w:eastAsia="en-US"/>
            </w:rPr>
          </w:pPr>
        </w:p>
        <w:p w:rsidR="00830143" w:rsidRPr="009B1923" w:rsidRDefault="00830143" w:rsidP="0083014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eastAsia="Verdana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eastAsia="Verdana"/>
              <w:b/>
              <w:kern w:val="3"/>
              <w:sz w:val="20"/>
              <w:szCs w:val="20"/>
              <w:lang w:eastAsia="en-US"/>
            </w:rPr>
            <w:t xml:space="preserve">  “</w:t>
          </w:r>
          <w:proofErr w:type="gramEnd"/>
          <w:r w:rsidRPr="009B1923">
            <w:rPr>
              <w:rFonts w:eastAsia="Verdana"/>
              <w:b/>
              <w:kern w:val="3"/>
              <w:sz w:val="20"/>
              <w:szCs w:val="20"/>
              <w:lang w:eastAsia="en-US"/>
            </w:rPr>
            <w:t>RAIMONDO PANDINI”</w:t>
          </w: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kern w:val="3"/>
              <w:sz w:val="20"/>
              <w:szCs w:val="20"/>
              <w:lang w:eastAsia="en-US"/>
            </w:rPr>
          </w:pPr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:rsidR="00830143" w:rsidRPr="009B1923" w:rsidRDefault="00830143" w:rsidP="0083014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eastAsia="Verdana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eastAsia="Verdana"/>
              <w:b/>
              <w:kern w:val="3"/>
              <w:sz w:val="20"/>
              <w:szCs w:val="20"/>
              <w:lang w:eastAsia="en-US"/>
            </w:rPr>
            <w:t xml:space="preserve"> “</w:t>
          </w:r>
          <w:proofErr w:type="gramEnd"/>
          <w:r w:rsidRPr="009B1923">
            <w:rPr>
              <w:rFonts w:eastAsia="Verdana"/>
              <w:b/>
              <w:kern w:val="3"/>
              <w:sz w:val="20"/>
              <w:szCs w:val="20"/>
              <w:lang w:eastAsia="en-US"/>
            </w:rPr>
            <w:t>CALLISTO PIAZZA”</w:t>
          </w:r>
        </w:p>
        <w:p w:rsidR="00830143" w:rsidRPr="009B1923" w:rsidRDefault="00830143" w:rsidP="0083014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eastAsia="Verdana"/>
              <w:kern w:val="3"/>
              <w:sz w:val="20"/>
              <w:szCs w:val="20"/>
              <w:lang w:eastAsia="en-US"/>
            </w:rPr>
          </w:pPr>
          <w:r w:rsidRPr="009B1923">
            <w:rPr>
              <w:rFonts w:eastAsia="Verdana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0143" w:rsidRPr="009B1923" w:rsidRDefault="00B60056" w:rsidP="0083014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 w:eastAsia="en-US"/>
            </w:rPr>
          </w:pPr>
          <w:r w:rsidRPr="00830143">
            <w:rPr>
              <w:rFonts w:ascii="Verdana" w:eastAsia="Verdana" w:hAnsi="Verdana" w:cs="Verdana"/>
              <w:noProof/>
              <w:kern w:val="3"/>
            </w:rPr>
            <w:drawing>
              <wp:inline distT="0" distB="0" distL="0" distR="0">
                <wp:extent cx="1362075" cy="1485900"/>
                <wp:effectExtent l="0" t="0" r="0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kern w:val="3"/>
              <w:sz w:val="16"/>
              <w:szCs w:val="16"/>
              <w:lang w:val="en-US" w:eastAsia="en-US"/>
            </w:rPr>
          </w:pP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eastAsia="Verdana"/>
              <w:kern w:val="3"/>
              <w:sz w:val="16"/>
              <w:szCs w:val="16"/>
              <w:lang w:val="en-US" w:eastAsia="en-US"/>
            </w:rPr>
            <w:t>CODICE SCUOLA</w:t>
          </w:r>
        </w:p>
        <w:p w:rsidR="00830143" w:rsidRPr="009B1923" w:rsidRDefault="00830143" w:rsidP="00830143">
          <w:pPr>
            <w:suppressAutoHyphens/>
            <w:autoSpaceDN w:val="0"/>
            <w:jc w:val="center"/>
            <w:textAlignment w:val="baseline"/>
            <w:rPr>
              <w:rFonts w:eastAsia="Verdana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eastAsia="Verdana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660573" w:rsidRDefault="00660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B80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00772"/>
    <w:multiLevelType w:val="hybridMultilevel"/>
    <w:tmpl w:val="DCA2AD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437B"/>
    <w:multiLevelType w:val="hybridMultilevel"/>
    <w:tmpl w:val="6D68B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0E79"/>
    <w:multiLevelType w:val="hybridMultilevel"/>
    <w:tmpl w:val="B510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2B3D"/>
    <w:multiLevelType w:val="hybridMultilevel"/>
    <w:tmpl w:val="F17EEF02"/>
    <w:lvl w:ilvl="0" w:tplc="81BA3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BE"/>
    <w:rsid w:val="00024469"/>
    <w:rsid w:val="00026720"/>
    <w:rsid w:val="00032F7D"/>
    <w:rsid w:val="00076E97"/>
    <w:rsid w:val="00087DFA"/>
    <w:rsid w:val="000A45AD"/>
    <w:rsid w:val="001167B4"/>
    <w:rsid w:val="0014732D"/>
    <w:rsid w:val="001573D8"/>
    <w:rsid w:val="001E796A"/>
    <w:rsid w:val="002E595F"/>
    <w:rsid w:val="003926D3"/>
    <w:rsid w:val="003A1147"/>
    <w:rsid w:val="003A279C"/>
    <w:rsid w:val="003B093F"/>
    <w:rsid w:val="003E05E7"/>
    <w:rsid w:val="0044403A"/>
    <w:rsid w:val="0046534D"/>
    <w:rsid w:val="00492940"/>
    <w:rsid w:val="004F2691"/>
    <w:rsid w:val="005209C3"/>
    <w:rsid w:val="00534B79"/>
    <w:rsid w:val="0054136E"/>
    <w:rsid w:val="00563188"/>
    <w:rsid w:val="005A01F0"/>
    <w:rsid w:val="005D3F95"/>
    <w:rsid w:val="00657BA0"/>
    <w:rsid w:val="00660573"/>
    <w:rsid w:val="006B0769"/>
    <w:rsid w:val="00716FE6"/>
    <w:rsid w:val="00723E29"/>
    <w:rsid w:val="00730988"/>
    <w:rsid w:val="00746789"/>
    <w:rsid w:val="0075239B"/>
    <w:rsid w:val="007E55E1"/>
    <w:rsid w:val="00817F82"/>
    <w:rsid w:val="00830143"/>
    <w:rsid w:val="008A5BE0"/>
    <w:rsid w:val="008C09B3"/>
    <w:rsid w:val="008D14A5"/>
    <w:rsid w:val="008D4D76"/>
    <w:rsid w:val="0090761C"/>
    <w:rsid w:val="00950EF6"/>
    <w:rsid w:val="00A21A78"/>
    <w:rsid w:val="00A21F9E"/>
    <w:rsid w:val="00A51ADC"/>
    <w:rsid w:val="00AD7124"/>
    <w:rsid w:val="00B046D4"/>
    <w:rsid w:val="00B22692"/>
    <w:rsid w:val="00B36D62"/>
    <w:rsid w:val="00B60056"/>
    <w:rsid w:val="00B70E98"/>
    <w:rsid w:val="00BC200F"/>
    <w:rsid w:val="00BD036F"/>
    <w:rsid w:val="00BE31A5"/>
    <w:rsid w:val="00C049F6"/>
    <w:rsid w:val="00C60E3C"/>
    <w:rsid w:val="00C81B61"/>
    <w:rsid w:val="00C970CE"/>
    <w:rsid w:val="00C972F5"/>
    <w:rsid w:val="00CE59C7"/>
    <w:rsid w:val="00D172CC"/>
    <w:rsid w:val="00D20544"/>
    <w:rsid w:val="00D444D5"/>
    <w:rsid w:val="00D568BE"/>
    <w:rsid w:val="00D56EA0"/>
    <w:rsid w:val="00D7326A"/>
    <w:rsid w:val="00D912D5"/>
    <w:rsid w:val="00DC2B2B"/>
    <w:rsid w:val="00DC46B5"/>
    <w:rsid w:val="00DD48C1"/>
    <w:rsid w:val="00E214A3"/>
    <w:rsid w:val="00E43B96"/>
    <w:rsid w:val="00E476BE"/>
    <w:rsid w:val="00E7602D"/>
    <w:rsid w:val="00EA76F2"/>
    <w:rsid w:val="00EC781A"/>
    <w:rsid w:val="00F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2249D"/>
  <w15:chartTrackingRefBased/>
  <w15:docId w15:val="{B17A1555-C663-44E7-A060-9474ACF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6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E476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6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6720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26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6720"/>
    <w:rPr>
      <w:rFonts w:ascii="Arial" w:eastAsia="Arial" w:hAnsi="Arial" w:cs="Arial"/>
      <w:color w:val="000000"/>
      <w:sz w:val="22"/>
      <w:szCs w:val="22"/>
    </w:rPr>
  </w:style>
  <w:style w:type="paragraph" w:customStyle="1" w:styleId="labelrow30">
    <w:name w:val="label_row30"/>
    <w:basedOn w:val="Normale"/>
    <w:rsid w:val="00E2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IS002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6919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Links>
    <vt:vector size="6" baseType="variant">
      <vt:variant>
        <vt:i4>4587634</vt:i4>
      </vt:variant>
      <vt:variant>
        <vt:i4>3</vt:i4>
      </vt:variant>
      <vt:variant>
        <vt:i4>0</vt:i4>
      </vt:variant>
      <vt:variant>
        <vt:i4>5</vt:i4>
      </vt:variant>
      <vt:variant>
        <vt:lpwstr>mailto:LOIS00200V@PEC.ISTRUZIONE.IT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Dirigente</cp:lastModifiedBy>
  <cp:revision>2</cp:revision>
  <cp:lastPrinted>2021-07-05T02:04:00Z</cp:lastPrinted>
  <dcterms:created xsi:type="dcterms:W3CDTF">2023-06-20T22:39:00Z</dcterms:created>
  <dcterms:modified xsi:type="dcterms:W3CDTF">2023-06-20T22:39:00Z</dcterms:modified>
</cp:coreProperties>
</file>